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3E" w:rsidRPr="00704DDC" w:rsidRDefault="0079043E" w:rsidP="0079043E">
      <w:pPr>
        <w:spacing w:after="0"/>
        <w:ind w:right="-516"/>
      </w:pPr>
      <w:r>
        <w:rPr>
          <w:rFonts w:ascii="Arial" w:hAnsi="Arial" w:cs="Arial"/>
          <w:noProof/>
          <w:u w:val="single"/>
          <w:lang w:eastAsia="en-GB"/>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-266700</wp:posOffset>
                </wp:positionV>
                <wp:extent cx="5514975" cy="685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43E" w:rsidRDefault="0079043E" w:rsidP="0079043E">
                            <w:pPr>
                              <w:spacing w:after="0"/>
                              <w:ind w:right="-516"/>
                              <w:rPr>
                                <w:rFonts w:ascii="Arial Black" w:hAnsi="Arial Black"/>
                                <w:sz w:val="28"/>
                                <w:szCs w:val="28"/>
                              </w:rPr>
                            </w:pPr>
                            <w:r>
                              <w:rPr>
                                <w:rFonts w:ascii="Arial Black" w:hAnsi="Arial Black"/>
                                <w:sz w:val="28"/>
                                <w:szCs w:val="28"/>
                              </w:rPr>
                              <w:t>Domestic Sewerage System – Maintenance Log</w:t>
                            </w:r>
                          </w:p>
                          <w:p w:rsidR="0079043E" w:rsidRPr="00AC3A51" w:rsidRDefault="0079043E" w:rsidP="0079043E">
                            <w:pPr>
                              <w:spacing w:after="0"/>
                              <w:ind w:right="-51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pt;margin-top:-21pt;width:434.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" stroked="f">
                <v:fill opacity="0"/>
                <v:textbox>
                  <w:txbxContent>
                    <w:p w:rsidR="0079043E" w:rsidRDefault="0079043E" w:rsidP="0079043E">
                      <w:pPr>
                        <w:spacing w:after="0"/>
                        <w:ind w:right="-516"/>
                        <w:rPr>
                          <w:rFonts w:ascii="Arial Black" w:hAnsi="Arial Black"/>
                          <w:sz w:val="28"/>
                          <w:szCs w:val="28"/>
                        </w:rPr>
                      </w:pPr>
                      <w:r>
                        <w:rPr>
                          <w:rFonts w:ascii="Arial Black" w:hAnsi="Arial Black"/>
                          <w:sz w:val="28"/>
                          <w:szCs w:val="28"/>
                        </w:rPr>
                        <w:t>Domestic Sewerage System – Maintenance Log</w:t>
                      </w:r>
                    </w:p>
                    <w:p w:rsidR="0079043E" w:rsidRPr="00AC3A51" w:rsidRDefault="0079043E" w:rsidP="0079043E">
                      <w:pPr>
                        <w:spacing w:after="0"/>
                        <w:ind w:right="-516"/>
                      </w:pPr>
                    </w:p>
                  </w:txbxContent>
                </v:textbox>
              </v:shape>
            </w:pict>
          </mc:Fallback>
        </mc:AlternateContent>
      </w:r>
      <w:r>
        <w:rPr>
          <w:rFonts w:ascii="Arial" w:hAnsi="Arial" w:cs="Arial"/>
          <w:noProof/>
          <w:u w:val="single"/>
          <w:lang w:eastAsia="en-GB"/>
        </w:rPr>
        <mc:AlternateContent>
          <mc:Choice Requires="wps">
            <w:drawing>
              <wp:anchor distT="0" distB="0" distL="114300" distR="114300" simplePos="0" relativeHeight="251659264" behindDoc="1" locked="0" layoutInCell="1" allowOverlap="1">
                <wp:simplePos x="0" y="0"/>
                <wp:positionH relativeFrom="column">
                  <wp:posOffset>-1152525</wp:posOffset>
                </wp:positionH>
                <wp:positionV relativeFrom="paragraph">
                  <wp:posOffset>-266700</wp:posOffset>
                </wp:positionV>
                <wp:extent cx="7656195" cy="685800"/>
                <wp:effectExtent l="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6195" cy="685800"/>
                        </a:xfrm>
                        <a:prstGeom prst="rect">
                          <a:avLst/>
                        </a:prstGeom>
                        <a:solidFill>
                          <a:srgbClr val="C4E0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43E" w:rsidRPr="00704DDC" w:rsidRDefault="0079043E" w:rsidP="0079043E">
                            <w:pPr>
                              <w:spacing w:after="0"/>
                              <w:ind w:right="-51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90.75pt;margin-top:-21pt;width:602.8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" fillcolor="#c4e0e2" stroked="f">
                <v:textbox>
                  <w:txbxContent>
                    <w:p w:rsidR="0079043E" w:rsidRPr="00704DDC" w:rsidRDefault="0079043E" w:rsidP="0079043E">
                      <w:pPr>
                        <w:spacing w:after="0"/>
                        <w:ind w:right="-516"/>
                      </w:pPr>
                    </w:p>
                  </w:txbxContent>
                </v:textbox>
              </v:rect>
            </w:pict>
          </mc:Fallback>
        </mc:AlternateContent>
      </w:r>
    </w:p>
    <w:p w:rsidR="0079043E" w:rsidRDefault="0079043E" w:rsidP="0079043E">
      <w:pPr>
        <w:tabs>
          <w:tab w:val="left" w:pos="6915"/>
        </w:tabs>
        <w:spacing w:after="0"/>
        <w:rPr>
          <w:rFonts w:ascii="Arial" w:hAnsi="Arial" w:cs="Arial"/>
          <w:b/>
        </w:rPr>
      </w:pPr>
    </w:p>
    <w:p w:rsidR="0079043E" w:rsidRDefault="0079043E" w:rsidP="0079043E">
      <w:pPr>
        <w:tabs>
          <w:tab w:val="left" w:pos="6915"/>
        </w:tabs>
        <w:spacing w:after="0"/>
        <w:rPr>
          <w:rFonts w:ascii="Arial" w:hAnsi="Arial" w:cs="Arial"/>
          <w:b/>
        </w:rPr>
      </w:pPr>
    </w:p>
    <w:p w:rsidR="0079043E" w:rsidRDefault="0079043E" w:rsidP="0079043E">
      <w:pPr>
        <w:tabs>
          <w:tab w:val="left" w:pos="6915"/>
        </w:tabs>
        <w:spacing w:after="0"/>
        <w:rPr>
          <w:rFonts w:ascii="Arial" w:hAnsi="Arial" w:cs="Arial"/>
          <w:u w:val="single"/>
        </w:rPr>
      </w:pPr>
    </w:p>
    <w:p w:rsidR="0079043E" w:rsidRDefault="0079043E" w:rsidP="0079043E">
      <w:pPr>
        <w:tabs>
          <w:tab w:val="left" w:pos="6915"/>
        </w:tabs>
        <w:spacing w:after="0"/>
        <w:rPr>
          <w:rFonts w:ascii="Arial" w:hAnsi="Arial" w:cs="Arial"/>
        </w:rPr>
      </w:pPr>
      <w:r>
        <w:rPr>
          <w:rFonts w:ascii="Arial" w:hAnsi="Arial" w:cs="Arial"/>
        </w:rPr>
        <w:t>The</w:t>
      </w:r>
      <w:r w:rsidRPr="00DC4C22">
        <w:rPr>
          <w:rFonts w:ascii="Arial" w:hAnsi="Arial" w:cs="Arial"/>
        </w:rPr>
        <w:t xml:space="preserve"> </w:t>
      </w:r>
      <w:r>
        <w:rPr>
          <w:rFonts w:ascii="Arial" w:hAnsi="Arial" w:cs="Arial"/>
        </w:rPr>
        <w:t>Island Rivers Partnership</w:t>
      </w:r>
      <w:r w:rsidRPr="009A73E7">
        <w:rPr>
          <w:rFonts w:ascii="Arial" w:hAnsi="Arial" w:cs="Arial"/>
        </w:rPr>
        <w:t>]</w:t>
      </w:r>
      <w:r>
        <w:rPr>
          <w:rFonts w:ascii="Arial" w:hAnsi="Arial" w:cs="Arial"/>
        </w:rPr>
        <w:t xml:space="preserve"> has produced this </w:t>
      </w:r>
      <w:r w:rsidRPr="00AB7C28">
        <w:rPr>
          <w:rFonts w:ascii="Arial" w:hAnsi="Arial" w:cs="Arial"/>
        </w:rPr>
        <w:t xml:space="preserve">record sheet </w:t>
      </w:r>
      <w:r>
        <w:rPr>
          <w:rFonts w:ascii="Arial" w:hAnsi="Arial" w:cs="Arial"/>
        </w:rPr>
        <w:t xml:space="preserve">for the owners of domestic sewerage systems to record maintenance or repairs carried out on their Septic Tank or Package Treatment Plant. </w:t>
      </w:r>
    </w:p>
    <w:p w:rsidR="0079043E" w:rsidRDefault="0079043E" w:rsidP="0079043E">
      <w:pPr>
        <w:tabs>
          <w:tab w:val="left" w:pos="6915"/>
        </w:tabs>
        <w:spacing w:after="0"/>
        <w:rPr>
          <w:rFonts w:ascii="Arial" w:hAnsi="Arial" w:cs="Arial"/>
        </w:rPr>
      </w:pPr>
      <w:r>
        <w:rPr>
          <w:rFonts w:ascii="Arial" w:hAnsi="Arial" w:cs="Arial"/>
        </w:rPr>
        <w:t xml:space="preserve">A log of past issues and how they were resolved may be useful in tackling any future problems, and could be passed on to the new owners if you decide to sell your home. </w:t>
      </w:r>
    </w:p>
    <w:p w:rsidR="0079043E" w:rsidRDefault="0079043E" w:rsidP="0079043E">
      <w:pPr>
        <w:tabs>
          <w:tab w:val="left" w:pos="6915"/>
        </w:tabs>
        <w:spacing w:after="0"/>
        <w:rPr>
          <w:rFonts w:ascii="Arial" w:hAnsi="Arial" w:cs="Arial"/>
        </w:rPr>
      </w:pPr>
    </w:p>
    <w:p w:rsidR="0079043E" w:rsidRDefault="0079043E" w:rsidP="0079043E">
      <w:pPr>
        <w:tabs>
          <w:tab w:val="left" w:pos="6915"/>
        </w:tabs>
        <w:spacing w:after="0"/>
        <w:rPr>
          <w:rFonts w:ascii="Arial" w:hAnsi="Arial" w:cs="Arial"/>
        </w:rPr>
      </w:pPr>
      <w:r>
        <w:rPr>
          <w:rFonts w:ascii="Arial" w:hAnsi="Arial" w:cs="Arial"/>
        </w:rPr>
        <w:t xml:space="preserve">We recommend recording: </w:t>
      </w:r>
    </w:p>
    <w:p w:rsidR="0079043E" w:rsidRDefault="0079043E" w:rsidP="0079043E">
      <w:pPr>
        <w:numPr>
          <w:ilvl w:val="0"/>
          <w:numId w:val="1"/>
        </w:numPr>
        <w:tabs>
          <w:tab w:val="left" w:pos="709"/>
        </w:tabs>
        <w:spacing w:after="0"/>
        <w:rPr>
          <w:rFonts w:ascii="Arial" w:hAnsi="Arial" w:cs="Arial"/>
        </w:rPr>
      </w:pPr>
      <w:r>
        <w:rPr>
          <w:rFonts w:ascii="Arial" w:hAnsi="Arial" w:cs="Arial"/>
        </w:rPr>
        <w:t>The dates on which your tank is emptied</w:t>
      </w:r>
    </w:p>
    <w:p w:rsidR="0079043E" w:rsidRDefault="0079043E" w:rsidP="0079043E">
      <w:pPr>
        <w:numPr>
          <w:ilvl w:val="0"/>
          <w:numId w:val="1"/>
        </w:numPr>
        <w:tabs>
          <w:tab w:val="left" w:pos="709"/>
        </w:tabs>
        <w:spacing w:after="0"/>
        <w:rPr>
          <w:rFonts w:ascii="Arial" w:hAnsi="Arial" w:cs="Arial"/>
        </w:rPr>
      </w:pPr>
      <w:r>
        <w:rPr>
          <w:rFonts w:ascii="Arial" w:hAnsi="Arial" w:cs="Arial"/>
        </w:rPr>
        <w:t>The dates and key details of any servicing or repairs, and retaining copies of receipts or invoices</w:t>
      </w:r>
    </w:p>
    <w:p w:rsidR="0079043E" w:rsidRDefault="0079043E" w:rsidP="0079043E">
      <w:pPr>
        <w:numPr>
          <w:ilvl w:val="0"/>
          <w:numId w:val="1"/>
        </w:numPr>
        <w:tabs>
          <w:tab w:val="left" w:pos="709"/>
        </w:tabs>
        <w:spacing w:after="0"/>
        <w:rPr>
          <w:rFonts w:ascii="Arial" w:hAnsi="Arial" w:cs="Arial"/>
        </w:rPr>
      </w:pPr>
      <w:r>
        <w:rPr>
          <w:rFonts w:ascii="Arial" w:hAnsi="Arial" w:cs="Arial"/>
        </w:rPr>
        <w:t xml:space="preserve">Observations of problems – these can assist contractors in identifying any problems that need to be fixed, e.g. odours, discoloured effluent, etc. </w:t>
      </w:r>
    </w:p>
    <w:p w:rsidR="0079043E" w:rsidRDefault="0079043E" w:rsidP="0079043E">
      <w:pPr>
        <w:autoSpaceDE w:val="0"/>
        <w:autoSpaceDN w:val="0"/>
        <w:adjustRightInd w:val="0"/>
        <w:spacing w:after="0"/>
        <w:rPr>
          <w:rFonts w:ascii="Arial" w:hAnsi="Arial" w:cs="Arial"/>
          <w:lang w:eastAsia="en-GB"/>
        </w:rPr>
      </w:pPr>
      <w:r w:rsidRPr="00DC4C22">
        <w:rPr>
          <w:rFonts w:ascii="Arial" w:hAnsi="Arial" w:cs="Arial"/>
        </w:rPr>
        <w:t xml:space="preserve">If selling your home, we also recommend </w:t>
      </w:r>
      <w:r>
        <w:rPr>
          <w:rFonts w:ascii="Arial" w:hAnsi="Arial" w:cs="Arial"/>
        </w:rPr>
        <w:t xml:space="preserve">as a minimum </w:t>
      </w:r>
      <w:r w:rsidRPr="00DC4C22">
        <w:rPr>
          <w:rFonts w:ascii="Arial" w:hAnsi="Arial" w:cs="Arial"/>
        </w:rPr>
        <w:t>passing on the make &amp; model of your tank, and its location</w:t>
      </w:r>
      <w:r>
        <w:rPr>
          <w:rFonts w:ascii="Arial" w:hAnsi="Arial" w:cs="Arial"/>
        </w:rPr>
        <w:t>,</w:t>
      </w:r>
      <w:r w:rsidRPr="00DC4C22">
        <w:rPr>
          <w:rFonts w:ascii="Arial" w:hAnsi="Arial" w:cs="Arial"/>
        </w:rPr>
        <w:t xml:space="preserve"> to the purchaser of your home, (you </w:t>
      </w:r>
      <w:r w:rsidRPr="00DC4C22">
        <w:rPr>
          <w:rFonts w:ascii="Arial" w:hAnsi="Arial" w:cs="Arial"/>
          <w:lang w:eastAsia="en-GB"/>
        </w:rPr>
        <w:t xml:space="preserve">must inform any buyer in writing that </w:t>
      </w:r>
      <w:r>
        <w:rPr>
          <w:rFonts w:ascii="Arial" w:hAnsi="Arial" w:cs="Arial"/>
          <w:lang w:eastAsia="en-GB"/>
        </w:rPr>
        <w:t xml:space="preserve">your home </w:t>
      </w:r>
      <w:r w:rsidRPr="00DC4C22">
        <w:rPr>
          <w:rFonts w:ascii="Arial" w:hAnsi="Arial" w:cs="Arial"/>
          <w:lang w:eastAsia="en-GB"/>
        </w:rPr>
        <w:t xml:space="preserve">has a septic tank or small sewage treatment plant), and ideally </w:t>
      </w:r>
      <w:r>
        <w:rPr>
          <w:rFonts w:ascii="Arial" w:hAnsi="Arial" w:cs="Arial"/>
          <w:lang w:eastAsia="en-GB"/>
        </w:rPr>
        <w:t xml:space="preserve">also providing this log, along with a copy of our ‘Septic Tanks’ leaflet. The leaflet will advise the new owner on how best to use and to maintain the system, which will be particularly important if they have never lived with a private sewerage system before. Treating it as you would mains drainage could lead to environmental pollution, damage to the system, or both.  </w:t>
      </w:r>
    </w:p>
    <w:p w:rsidR="0079043E" w:rsidRDefault="0079043E" w:rsidP="0079043E">
      <w:pPr>
        <w:autoSpaceDE w:val="0"/>
        <w:autoSpaceDN w:val="0"/>
        <w:adjustRightInd w:val="0"/>
        <w:spacing w:after="0"/>
        <w:rPr>
          <w:rFonts w:ascii="Arial" w:hAnsi="Arial" w:cs="Arial"/>
          <w:lang w:eastAsia="en-GB"/>
        </w:rPr>
      </w:pPr>
    </w:p>
    <w:p w:rsidR="0079043E" w:rsidRPr="00DC4C22" w:rsidRDefault="0079043E" w:rsidP="0079043E">
      <w:pPr>
        <w:autoSpaceDE w:val="0"/>
        <w:autoSpaceDN w:val="0"/>
        <w:adjustRightInd w:val="0"/>
        <w:spacing w:after="0"/>
        <w:rPr>
          <w:rFonts w:ascii="Arial" w:hAnsi="Arial" w:cs="Arial"/>
          <w:lang w:eastAsia="en-GB"/>
        </w:rPr>
      </w:pPr>
      <w:r>
        <w:rPr>
          <w:rFonts w:ascii="Arial" w:hAnsi="Arial" w:cs="Arial"/>
          <w:lang w:eastAsia="en-GB"/>
        </w:rPr>
        <w:t>The table below contains suggestions of the types of things it may be helpful to record in your maintenance log. The blank tables on the following pages can then be used to start your own log. The maintenance log can be printed out and filled by hand, or the tables copied into a word document and used electronically.</w:t>
      </w:r>
    </w:p>
    <w:p w:rsidR="0079043E" w:rsidRDefault="0079043E" w:rsidP="0079043E">
      <w:pPr>
        <w:tabs>
          <w:tab w:val="left" w:pos="6915"/>
        </w:tabs>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4019"/>
      </w:tblGrid>
      <w:tr w:rsidR="0079043E" w:rsidRPr="00D8207B" w:rsidTr="009F5423">
        <w:tc>
          <w:tcPr>
            <w:tcW w:w="959"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Date</w:t>
            </w:r>
          </w:p>
        </w:tc>
        <w:tc>
          <w:tcPr>
            <w:tcW w:w="3544"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Issue / Observation</w:t>
            </w:r>
          </w:p>
          <w:p w:rsidR="0079043E" w:rsidRPr="00D8207B" w:rsidRDefault="0079043E" w:rsidP="009F5423">
            <w:pPr>
              <w:tabs>
                <w:tab w:val="left" w:pos="6915"/>
              </w:tabs>
              <w:spacing w:after="0"/>
              <w:rPr>
                <w:rFonts w:ascii="Arial" w:hAnsi="Arial" w:cs="Arial"/>
              </w:rPr>
            </w:pPr>
          </w:p>
        </w:tc>
        <w:tc>
          <w:tcPr>
            <w:tcW w:w="4019"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Outcome</w:t>
            </w:r>
          </w:p>
          <w:p w:rsidR="0079043E" w:rsidRPr="00D8207B" w:rsidRDefault="0079043E" w:rsidP="009F5423">
            <w:pPr>
              <w:tabs>
                <w:tab w:val="left" w:pos="6915"/>
              </w:tabs>
              <w:spacing w:after="0"/>
              <w:rPr>
                <w:rFonts w:ascii="Arial" w:hAnsi="Arial" w:cs="Arial"/>
              </w:rPr>
            </w:pPr>
          </w:p>
        </w:tc>
      </w:tr>
      <w:tr w:rsidR="0079043E" w:rsidRPr="00D8207B" w:rsidTr="009F5423">
        <w:tc>
          <w:tcPr>
            <w:tcW w:w="95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e.g.</w:t>
            </w:r>
          </w:p>
        </w:tc>
        <w:tc>
          <w:tcPr>
            <w:tcW w:w="3544"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Sinks and toilet slow to drain</w:t>
            </w:r>
          </w:p>
        </w:tc>
        <w:tc>
          <w:tcPr>
            <w:tcW w:w="401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Blockage on pipe between house and tank cleared with drain rods.</w:t>
            </w:r>
          </w:p>
        </w:tc>
      </w:tr>
      <w:tr w:rsidR="0079043E" w:rsidRPr="00D8207B" w:rsidTr="009F5423">
        <w:tc>
          <w:tcPr>
            <w:tcW w:w="95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e.g.</w:t>
            </w:r>
          </w:p>
        </w:tc>
        <w:tc>
          <w:tcPr>
            <w:tcW w:w="3544"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Tank full (last emptied ~9 months previously)</w:t>
            </w:r>
          </w:p>
        </w:tc>
        <w:tc>
          <w:tcPr>
            <w:tcW w:w="401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 xml:space="preserve">Tank emptied by </w:t>
            </w:r>
            <w:r w:rsidRPr="00D8207B">
              <w:rPr>
                <w:rFonts w:ascii="Arial" w:hAnsi="Arial" w:cs="Arial"/>
                <w:i/>
              </w:rPr>
              <w:t>Contractor</w:t>
            </w:r>
            <w:r w:rsidRPr="00D8207B">
              <w:rPr>
                <w:rFonts w:ascii="Arial" w:hAnsi="Arial" w:cs="Arial"/>
              </w:rPr>
              <w:t xml:space="preserve"> </w:t>
            </w:r>
            <w:r w:rsidRPr="00D8207B">
              <w:rPr>
                <w:rFonts w:ascii="Arial" w:hAnsi="Arial" w:cs="Arial"/>
                <w:i/>
              </w:rPr>
              <w:t xml:space="preserve">Name </w:t>
            </w:r>
            <w:r w:rsidRPr="00D8207B">
              <w:rPr>
                <w:rFonts w:ascii="Arial" w:hAnsi="Arial" w:cs="Arial"/>
              </w:rPr>
              <w:t xml:space="preserve">at cost £ </w:t>
            </w:r>
            <w:r w:rsidRPr="00D8207B">
              <w:rPr>
                <w:rFonts w:ascii="Arial" w:hAnsi="Arial" w:cs="Arial"/>
                <w:i/>
              </w:rPr>
              <w:t xml:space="preserve">XXX. </w:t>
            </w:r>
          </w:p>
        </w:tc>
      </w:tr>
      <w:tr w:rsidR="0079043E" w:rsidRPr="00D8207B" w:rsidTr="009F5423">
        <w:tc>
          <w:tcPr>
            <w:tcW w:w="95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e.g.</w:t>
            </w:r>
          </w:p>
        </w:tc>
        <w:tc>
          <w:tcPr>
            <w:tcW w:w="3544"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Sewage fungus observed in local stream</w:t>
            </w:r>
          </w:p>
        </w:tc>
        <w:tc>
          <w:tcPr>
            <w:tcW w:w="401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Tank and drainage field inspected – no issues noted therefore cause likely others’ tanks.</w:t>
            </w:r>
          </w:p>
        </w:tc>
      </w:tr>
      <w:tr w:rsidR="0079043E" w:rsidRPr="00D8207B" w:rsidTr="009F5423">
        <w:tc>
          <w:tcPr>
            <w:tcW w:w="95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e.g.</w:t>
            </w:r>
          </w:p>
        </w:tc>
        <w:tc>
          <w:tcPr>
            <w:tcW w:w="3544"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Grass growth lush &amp; nettles prominent across drainage field</w:t>
            </w:r>
          </w:p>
        </w:tc>
        <w:tc>
          <w:tcPr>
            <w:tcW w:w="401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Switched to phosphate-free products to minimise nutrient in effluent</w:t>
            </w:r>
          </w:p>
        </w:tc>
      </w:tr>
      <w:tr w:rsidR="0079043E" w:rsidRPr="00D8207B" w:rsidTr="009F5423">
        <w:tc>
          <w:tcPr>
            <w:tcW w:w="95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e.g.</w:t>
            </w:r>
          </w:p>
        </w:tc>
        <w:tc>
          <w:tcPr>
            <w:tcW w:w="3544"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Tank full (last emptied ~6 months previously)</w:t>
            </w:r>
          </w:p>
        </w:tc>
        <w:tc>
          <w:tcPr>
            <w:tcW w:w="4019"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 xml:space="preserve">Tank emptied by </w:t>
            </w:r>
            <w:r w:rsidRPr="00D8207B">
              <w:rPr>
                <w:rFonts w:ascii="Arial" w:hAnsi="Arial" w:cs="Arial"/>
                <w:i/>
              </w:rPr>
              <w:t>Contractor</w:t>
            </w:r>
            <w:r w:rsidRPr="00D8207B">
              <w:rPr>
                <w:rFonts w:ascii="Arial" w:hAnsi="Arial" w:cs="Arial"/>
              </w:rPr>
              <w:t xml:space="preserve"> </w:t>
            </w:r>
            <w:r w:rsidRPr="00D8207B">
              <w:rPr>
                <w:rFonts w:ascii="Arial" w:hAnsi="Arial" w:cs="Arial"/>
                <w:i/>
              </w:rPr>
              <w:t xml:space="preserve">Name </w:t>
            </w:r>
            <w:r w:rsidRPr="00D8207B">
              <w:rPr>
                <w:rFonts w:ascii="Arial" w:hAnsi="Arial" w:cs="Arial"/>
              </w:rPr>
              <w:t xml:space="preserve">at cost £ </w:t>
            </w:r>
            <w:r w:rsidRPr="00D8207B">
              <w:rPr>
                <w:rFonts w:ascii="Arial" w:hAnsi="Arial" w:cs="Arial"/>
                <w:i/>
              </w:rPr>
              <w:t xml:space="preserve">XXX. </w:t>
            </w:r>
            <w:r w:rsidRPr="00D8207B">
              <w:rPr>
                <w:rFonts w:ascii="Arial" w:hAnsi="Arial" w:cs="Arial"/>
              </w:rPr>
              <w:t>Sink strainer purchased to catch food waste &amp; prevent such rapid filling.</w:t>
            </w:r>
          </w:p>
        </w:tc>
      </w:tr>
    </w:tbl>
    <w:p w:rsidR="0079043E" w:rsidRDefault="0079043E" w:rsidP="0079043E">
      <w:pPr>
        <w:tabs>
          <w:tab w:val="left" w:pos="6915"/>
        </w:tabs>
        <w:spacing w:after="0"/>
        <w:rPr>
          <w:rFonts w:ascii="Arial" w:hAnsi="Arial" w:cs="Arial"/>
        </w:rPr>
      </w:pPr>
    </w:p>
    <w:p w:rsidR="0079043E" w:rsidRDefault="0079043E" w:rsidP="0079043E">
      <w:pPr>
        <w:tabs>
          <w:tab w:val="left" w:pos="6915"/>
        </w:tabs>
        <w:spacing w:after="0"/>
        <w:rPr>
          <w:rFonts w:ascii="Arial" w:hAnsi="Arial" w:cs="Arial"/>
        </w:rPr>
      </w:pPr>
      <w:r>
        <w:rPr>
          <w:rFonts w:ascii="Arial" w:hAnsi="Arial" w:cs="Arial"/>
        </w:rPr>
        <w:br w:type="page"/>
      </w:r>
    </w:p>
    <w:p w:rsidR="0079043E" w:rsidRDefault="0079043E" w:rsidP="0079043E">
      <w:pPr>
        <w:tabs>
          <w:tab w:val="left" w:pos="6915"/>
        </w:tabs>
        <w:spacing w:after="0"/>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1312" behindDoc="1" locked="0" layoutInCell="1" allowOverlap="1">
                <wp:simplePos x="0" y="0"/>
                <wp:positionH relativeFrom="column">
                  <wp:posOffset>-1152525</wp:posOffset>
                </wp:positionH>
                <wp:positionV relativeFrom="paragraph">
                  <wp:posOffset>-299085</wp:posOffset>
                </wp:positionV>
                <wp:extent cx="7656195" cy="685800"/>
                <wp:effectExtent l="0" t="0" r="190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6195" cy="685800"/>
                        </a:xfrm>
                        <a:prstGeom prst="rect">
                          <a:avLst/>
                        </a:prstGeom>
                        <a:solidFill>
                          <a:srgbClr val="C4E0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43E" w:rsidRPr="00704DDC" w:rsidRDefault="0079043E" w:rsidP="0079043E">
                            <w:pPr>
                              <w:spacing w:after="0"/>
                              <w:ind w:right="-51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90.75pt;margin-top:-23.55pt;width:602.8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" fillcolor="#c4e0e2" stroked="f">
                <v:textbox>
                  <w:txbxContent>
                    <w:p w:rsidR="0079043E" w:rsidRPr="00704DDC" w:rsidRDefault="0079043E" w:rsidP="0079043E">
                      <w:pPr>
                        <w:spacing w:after="0"/>
                        <w:ind w:right="-516"/>
                      </w:pPr>
                    </w:p>
                  </w:txbxContent>
                </v:textbox>
              </v:rect>
            </w:pict>
          </mc:Fallback>
        </mc:AlternateContent>
      </w:r>
      <w:r>
        <w:rPr>
          <w:rFonts w:ascii="Arial" w:hAnsi="Arial" w:cs="Arial"/>
        </w:rPr>
        <w:t xml:space="preserve"> </w:t>
      </w:r>
    </w:p>
    <w:p w:rsidR="0079043E" w:rsidRDefault="0079043E" w:rsidP="0079043E">
      <w:pPr>
        <w:tabs>
          <w:tab w:val="left" w:pos="6915"/>
        </w:tabs>
        <w:spacing w:after="0"/>
        <w:rPr>
          <w:rFonts w:ascii="Arial" w:hAnsi="Arial" w:cs="Arial"/>
        </w:rPr>
      </w:pPr>
    </w:p>
    <w:p w:rsidR="0079043E" w:rsidRDefault="0079043E" w:rsidP="0079043E">
      <w:pPr>
        <w:tabs>
          <w:tab w:val="left" w:pos="6915"/>
        </w:tabs>
        <w:spacing w:after="0"/>
        <w:rPr>
          <w:rFonts w:ascii="Arial" w:hAnsi="Arial" w:cs="Arial"/>
        </w:rPr>
      </w:pPr>
    </w:p>
    <w:p w:rsidR="0079043E" w:rsidRPr="005A5A10" w:rsidRDefault="0079043E" w:rsidP="0079043E">
      <w:pPr>
        <w:tabs>
          <w:tab w:val="left" w:pos="6915"/>
        </w:tabs>
        <w:spacing w:after="0"/>
        <w:rPr>
          <w:rFonts w:ascii="Arial" w:hAnsi="Arial" w:cs="Arial"/>
        </w:rPr>
      </w:pPr>
      <w:r>
        <w:rPr>
          <w:rFonts w:ascii="Arial" w:hAnsi="Arial" w:cs="Arial"/>
          <w:b/>
          <w:noProof/>
          <w:lang w:eastAsia="en-GB"/>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-853440</wp:posOffset>
                </wp:positionV>
                <wp:extent cx="5514975"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43E" w:rsidRDefault="0079043E" w:rsidP="0079043E">
                            <w:pPr>
                              <w:spacing w:after="0"/>
                              <w:ind w:right="-516"/>
                              <w:rPr>
                                <w:rFonts w:ascii="Arial Black" w:hAnsi="Arial Black"/>
                                <w:sz w:val="28"/>
                                <w:szCs w:val="28"/>
                              </w:rPr>
                            </w:pPr>
                            <w:r w:rsidRPr="005A5A10">
                              <w:rPr>
                                <w:rFonts w:ascii="Arial Black" w:hAnsi="Arial Black"/>
                                <w:sz w:val="28"/>
                                <w:szCs w:val="28"/>
                              </w:rPr>
                              <w:t>Package Treatment Plant or Septic Tanks</w:t>
                            </w:r>
                            <w:r>
                              <w:rPr>
                                <w:rFonts w:ascii="Arial Black" w:hAnsi="Arial Black"/>
                                <w:sz w:val="28"/>
                                <w:szCs w:val="28"/>
                              </w:rPr>
                              <w:t xml:space="preserve"> Details</w:t>
                            </w:r>
                          </w:p>
                          <w:p w:rsidR="0079043E" w:rsidRPr="00AC3A51" w:rsidRDefault="0079043E" w:rsidP="0079043E">
                            <w:pPr>
                              <w:spacing w:after="0"/>
                              <w:ind w:right="-51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9pt;margin-top:-67.2pt;width:434.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" stroked="f">
                <v:fill opacity="0"/>
                <v:textbox>
                  <w:txbxContent>
                    <w:p w:rsidR="0079043E" w:rsidRDefault="0079043E" w:rsidP="0079043E">
                      <w:pPr>
                        <w:spacing w:after="0"/>
                        <w:ind w:right="-516"/>
                        <w:rPr>
                          <w:rFonts w:ascii="Arial Black" w:hAnsi="Arial Black"/>
                          <w:sz w:val="28"/>
                          <w:szCs w:val="28"/>
                        </w:rPr>
                      </w:pPr>
                      <w:r w:rsidRPr="005A5A10">
                        <w:rPr>
                          <w:rFonts w:ascii="Arial Black" w:hAnsi="Arial Black"/>
                          <w:sz w:val="28"/>
                          <w:szCs w:val="28"/>
                        </w:rPr>
                        <w:t>Package Treatment Plant or Septic Tanks</w:t>
                      </w:r>
                      <w:r>
                        <w:rPr>
                          <w:rFonts w:ascii="Arial Black" w:hAnsi="Arial Black"/>
                          <w:sz w:val="28"/>
                          <w:szCs w:val="28"/>
                        </w:rPr>
                        <w:t xml:space="preserve"> Details</w:t>
                      </w:r>
                    </w:p>
                    <w:p w:rsidR="0079043E" w:rsidRPr="00AC3A51" w:rsidRDefault="0079043E" w:rsidP="0079043E">
                      <w:pPr>
                        <w:spacing w:after="0"/>
                        <w:ind w:right="-516"/>
                      </w:pPr>
                    </w:p>
                  </w:txbxContent>
                </v:textbox>
              </v:shape>
            </w:pict>
          </mc:Fallback>
        </mc:AlternateContent>
      </w:r>
      <w:r w:rsidRPr="00920CEF">
        <w:rPr>
          <w:rFonts w:ascii="Arial" w:hAnsi="Arial" w:cs="Arial"/>
          <w:b/>
        </w:rPr>
        <w:t xml:space="preserve"> </w:t>
      </w:r>
    </w:p>
    <w:p w:rsidR="0079043E" w:rsidRDefault="0079043E" w:rsidP="0079043E">
      <w:pPr>
        <w:tabs>
          <w:tab w:val="left" w:pos="6915"/>
        </w:tabs>
        <w:spacing w:after="0"/>
        <w:rPr>
          <w:rFonts w:ascii="Arial" w:hAnsi="Arial" w:cs="Arial"/>
        </w:rPr>
      </w:pPr>
      <w:r w:rsidRPr="00920CEF">
        <w:rPr>
          <w:rFonts w:ascii="Arial" w:hAnsi="Arial" w:cs="Arial"/>
        </w:rPr>
        <w:t>This property is served by a Package Treatment Plant or Septic Tank</w:t>
      </w:r>
      <w:r>
        <w:rPr>
          <w:rFonts w:ascii="Arial" w:hAnsi="Arial" w:cs="Arial"/>
        </w:rPr>
        <w:t>. Key details are provided below.</w:t>
      </w:r>
    </w:p>
    <w:p w:rsidR="0079043E" w:rsidRDefault="0079043E" w:rsidP="0079043E">
      <w:pPr>
        <w:tabs>
          <w:tab w:val="left" w:pos="6915"/>
        </w:tabs>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95"/>
      </w:tblGrid>
      <w:tr w:rsidR="0079043E" w:rsidRPr="00D8207B" w:rsidTr="009F5423">
        <w:trPr>
          <w:trHeight w:val="675"/>
        </w:trPr>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Tank Make &amp; Model</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Make:</w:t>
            </w:r>
          </w:p>
          <w:p w:rsidR="0079043E" w:rsidRPr="00D8207B" w:rsidRDefault="0079043E" w:rsidP="009F5423">
            <w:pPr>
              <w:tabs>
                <w:tab w:val="left" w:pos="6915"/>
              </w:tabs>
              <w:spacing w:after="0"/>
              <w:rPr>
                <w:rFonts w:ascii="Arial" w:hAnsi="Arial" w:cs="Arial"/>
              </w:rPr>
            </w:pPr>
            <w:r w:rsidRPr="00D8207B">
              <w:rPr>
                <w:rFonts w:ascii="Arial" w:hAnsi="Arial" w:cs="Arial"/>
              </w:rPr>
              <w:t>Model:</w:t>
            </w:r>
          </w:p>
        </w:tc>
      </w:tr>
      <w:tr w:rsidR="0079043E" w:rsidRPr="00D8207B" w:rsidTr="009F5423">
        <w:trPr>
          <w:trHeight w:val="195"/>
        </w:trPr>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Manufacturer’s</w:t>
            </w:r>
            <w:r w:rsidRPr="00D8207B">
              <w:rPr>
                <w:rFonts w:ascii="Arial" w:hAnsi="Arial" w:cs="Arial"/>
              </w:rPr>
              <w:t xml:space="preserve"> </w:t>
            </w:r>
            <w:r w:rsidRPr="00D8207B">
              <w:rPr>
                <w:rFonts w:ascii="Arial" w:hAnsi="Arial" w:cs="Arial"/>
                <w:b/>
              </w:rPr>
              <w:t>Manual</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Provide location or web link:</w:t>
            </w:r>
          </w:p>
          <w:p w:rsidR="0079043E" w:rsidRPr="00D8207B" w:rsidRDefault="0079043E" w:rsidP="009F5423">
            <w:pPr>
              <w:tabs>
                <w:tab w:val="left" w:pos="6915"/>
              </w:tabs>
              <w:spacing w:after="0"/>
              <w:rPr>
                <w:rFonts w:ascii="Arial" w:hAnsi="Arial" w:cs="Arial"/>
              </w:rPr>
            </w:pPr>
          </w:p>
        </w:tc>
      </w:tr>
      <w:tr w:rsidR="0079043E" w:rsidRPr="00D8207B" w:rsidTr="009F5423">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Manufacturer’s Warranty Details</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Warranty in place: Yes / No</w:t>
            </w:r>
          </w:p>
          <w:p w:rsidR="0079043E" w:rsidRPr="00D8207B" w:rsidRDefault="0079043E" w:rsidP="009F5423">
            <w:pPr>
              <w:tabs>
                <w:tab w:val="left" w:pos="6915"/>
              </w:tabs>
              <w:spacing w:after="0"/>
              <w:rPr>
                <w:rFonts w:ascii="Arial" w:hAnsi="Arial" w:cs="Arial"/>
              </w:rPr>
            </w:pPr>
            <w:r w:rsidRPr="00D8207B">
              <w:rPr>
                <w:rFonts w:ascii="Arial" w:hAnsi="Arial" w:cs="Arial"/>
              </w:rPr>
              <w:t>Expiry Date:</w:t>
            </w:r>
          </w:p>
          <w:p w:rsidR="0079043E" w:rsidRPr="00D8207B" w:rsidRDefault="0079043E" w:rsidP="009F5423">
            <w:pPr>
              <w:tabs>
                <w:tab w:val="left" w:pos="6915"/>
              </w:tabs>
              <w:spacing w:after="0"/>
              <w:rPr>
                <w:rFonts w:ascii="Arial" w:hAnsi="Arial" w:cs="Arial"/>
              </w:rPr>
            </w:pPr>
            <w:r w:rsidRPr="00D8207B">
              <w:rPr>
                <w:rFonts w:ascii="Arial" w:hAnsi="Arial" w:cs="Arial"/>
              </w:rPr>
              <w:t>Paperwork location:</w:t>
            </w:r>
          </w:p>
        </w:tc>
      </w:tr>
      <w:tr w:rsidR="0079043E" w:rsidRPr="00D8207B" w:rsidTr="009F5423">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Tank emptying schedule</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Manufacturer’s recommended emptying frequency:</w:t>
            </w:r>
          </w:p>
          <w:p w:rsidR="0079043E" w:rsidRPr="00D8207B" w:rsidRDefault="0079043E" w:rsidP="009F5423">
            <w:pPr>
              <w:tabs>
                <w:tab w:val="left" w:pos="6915"/>
              </w:tabs>
              <w:spacing w:after="0"/>
              <w:rPr>
                <w:rFonts w:ascii="Arial" w:hAnsi="Arial" w:cs="Arial"/>
              </w:rPr>
            </w:pPr>
          </w:p>
        </w:tc>
      </w:tr>
      <w:tr w:rsidR="0079043E" w:rsidRPr="00D8207B" w:rsidTr="009F5423">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Tank Location</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Description / Draw Diagram</w:t>
            </w: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rPr>
          <w:trHeight w:val="270"/>
        </w:trPr>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Discharge Point</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Discharge to watercourse: Yes / No</w:t>
            </w:r>
          </w:p>
          <w:p w:rsidR="0079043E" w:rsidRPr="00D8207B" w:rsidRDefault="0079043E" w:rsidP="009F5423">
            <w:pPr>
              <w:tabs>
                <w:tab w:val="left" w:pos="6915"/>
              </w:tabs>
              <w:spacing w:after="0"/>
              <w:rPr>
                <w:rFonts w:ascii="Arial" w:hAnsi="Arial" w:cs="Arial"/>
              </w:rPr>
            </w:pPr>
            <w:r w:rsidRPr="00D8207B">
              <w:rPr>
                <w:rFonts w:ascii="Arial" w:hAnsi="Arial" w:cs="Arial"/>
              </w:rPr>
              <w:t>If Yes, Location:</w:t>
            </w:r>
          </w:p>
          <w:p w:rsidR="0079043E" w:rsidRPr="00D8207B" w:rsidRDefault="0079043E" w:rsidP="009F5423">
            <w:pPr>
              <w:tabs>
                <w:tab w:val="left" w:pos="6915"/>
              </w:tabs>
              <w:spacing w:after="0"/>
              <w:rPr>
                <w:rFonts w:ascii="Arial" w:hAnsi="Arial" w:cs="Arial"/>
              </w:rPr>
            </w:pPr>
            <w:r w:rsidRPr="00D8207B">
              <w:rPr>
                <w:rFonts w:ascii="Arial" w:hAnsi="Arial" w:cs="Arial"/>
              </w:rPr>
              <w:t xml:space="preserve">If No, location of drainage field: </w:t>
            </w:r>
          </w:p>
        </w:tc>
      </w:tr>
      <w:tr w:rsidR="0079043E" w:rsidRPr="00D8207B" w:rsidTr="009F5423">
        <w:trPr>
          <w:trHeight w:val="600"/>
        </w:trPr>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Is the tank shared with neighbours?</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Yes / No</w:t>
            </w:r>
          </w:p>
          <w:p w:rsidR="0079043E" w:rsidRPr="00D8207B" w:rsidRDefault="0079043E" w:rsidP="009F5423">
            <w:pPr>
              <w:tabs>
                <w:tab w:val="left" w:pos="6915"/>
              </w:tabs>
              <w:spacing w:after="0"/>
              <w:rPr>
                <w:rFonts w:ascii="Arial" w:hAnsi="Arial" w:cs="Arial"/>
              </w:rPr>
            </w:pPr>
            <w:r w:rsidRPr="00D8207B">
              <w:rPr>
                <w:rFonts w:ascii="Arial" w:hAnsi="Arial" w:cs="Arial"/>
              </w:rPr>
              <w:t>Details:</w:t>
            </w: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3227"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 xml:space="preserve">Is a permit required for this tank? </w:t>
            </w:r>
          </w:p>
          <w:p w:rsidR="0079043E" w:rsidRPr="00D8207B" w:rsidRDefault="0079043E" w:rsidP="009F5423">
            <w:pPr>
              <w:tabs>
                <w:tab w:val="left" w:pos="6915"/>
              </w:tabs>
              <w:spacing w:after="0"/>
              <w:rPr>
                <w:rFonts w:ascii="Arial" w:hAnsi="Arial" w:cs="Arial"/>
              </w:rPr>
            </w:pPr>
            <w:r w:rsidRPr="00D8207B">
              <w:rPr>
                <w:rFonts w:ascii="Arial" w:hAnsi="Arial" w:cs="Arial"/>
              </w:rPr>
              <w:t xml:space="preserve">Visit </w:t>
            </w:r>
            <w:hyperlink r:id="rId5" w:history="1">
              <w:r w:rsidRPr="00D8207B">
                <w:rPr>
                  <w:rFonts w:ascii="Arial" w:hAnsi="Arial" w:cs="Arial"/>
                  <w:color w:val="0000FF"/>
                  <w:u w:val="single"/>
                </w:rPr>
                <w:t>www.gov.uk/small-sewage-rules</w:t>
              </w:r>
            </w:hyperlink>
            <w:r w:rsidRPr="00D8207B">
              <w:rPr>
                <w:rFonts w:ascii="Arial" w:hAnsi="Arial" w:cs="Arial"/>
              </w:rPr>
              <w:t xml:space="preserve">  to check.</w:t>
            </w:r>
          </w:p>
          <w:p w:rsidR="0079043E" w:rsidRPr="00D8207B" w:rsidRDefault="0079043E" w:rsidP="009F5423">
            <w:pPr>
              <w:tabs>
                <w:tab w:val="left" w:pos="6915"/>
              </w:tabs>
              <w:spacing w:after="0"/>
              <w:rPr>
                <w:rFonts w:ascii="Arial" w:hAnsi="Arial" w:cs="Arial"/>
                <w:b/>
              </w:rPr>
            </w:pPr>
            <w:r w:rsidRPr="00D8207B">
              <w:rPr>
                <w:rFonts w:ascii="Arial" w:hAnsi="Arial" w:cs="Arial"/>
                <w:b/>
              </w:rPr>
              <w:t>If required, is a permit in place?</w:t>
            </w:r>
          </w:p>
        </w:tc>
        <w:tc>
          <w:tcPr>
            <w:tcW w:w="5295" w:type="dxa"/>
            <w:shd w:val="clear" w:color="auto" w:fill="auto"/>
          </w:tcPr>
          <w:p w:rsidR="0079043E" w:rsidRPr="00D8207B" w:rsidRDefault="0079043E" w:rsidP="009F5423">
            <w:pPr>
              <w:tabs>
                <w:tab w:val="left" w:pos="6915"/>
              </w:tabs>
              <w:spacing w:after="0"/>
              <w:rPr>
                <w:rFonts w:ascii="Arial" w:hAnsi="Arial" w:cs="Arial"/>
              </w:rPr>
            </w:pPr>
            <w:r w:rsidRPr="00D8207B">
              <w:rPr>
                <w:rFonts w:ascii="Arial" w:hAnsi="Arial" w:cs="Arial"/>
              </w:rPr>
              <w:t>Provide details:</w:t>
            </w:r>
          </w:p>
          <w:p w:rsidR="0079043E" w:rsidRPr="00D8207B" w:rsidRDefault="0079043E" w:rsidP="009F5423">
            <w:pPr>
              <w:tabs>
                <w:tab w:val="left" w:pos="6915"/>
              </w:tabs>
              <w:spacing w:after="0"/>
              <w:rPr>
                <w:rFonts w:ascii="Arial" w:hAnsi="Arial" w:cs="Arial"/>
              </w:rPr>
            </w:pPr>
          </w:p>
        </w:tc>
      </w:tr>
    </w:tbl>
    <w:p w:rsidR="0079043E" w:rsidRPr="00920CEF" w:rsidRDefault="0079043E" w:rsidP="0079043E">
      <w:pPr>
        <w:tabs>
          <w:tab w:val="left" w:pos="6915"/>
        </w:tabs>
        <w:spacing w:after="0"/>
        <w:rPr>
          <w:rFonts w:ascii="Arial" w:hAnsi="Arial" w:cs="Arial"/>
        </w:rPr>
      </w:pPr>
      <w:r w:rsidRPr="00920CEF">
        <w:rPr>
          <w:rFonts w:ascii="Arial" w:hAnsi="Arial" w:cs="Arial"/>
        </w:rPr>
        <w:br w:type="page"/>
      </w:r>
    </w:p>
    <w:tbl>
      <w:tblPr>
        <w:tblpPr w:leftFromText="180" w:rightFromText="180" w:vertAnchor="page" w:horzAnchor="margin" w:tblpY="3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3594"/>
      </w:tblGrid>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lastRenderedPageBreak/>
              <w:t>Date</w:t>
            </w:r>
          </w:p>
        </w:tc>
        <w:tc>
          <w:tcPr>
            <w:tcW w:w="3544"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Issue / Observation</w:t>
            </w:r>
          </w:p>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b/>
              </w:rPr>
            </w:pPr>
            <w:r w:rsidRPr="00D8207B">
              <w:rPr>
                <w:rFonts w:ascii="Arial" w:hAnsi="Arial" w:cs="Arial"/>
                <w:b/>
              </w:rPr>
              <w:t>Outcome</w:t>
            </w: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r w:rsidR="0079043E" w:rsidRPr="00D8207B" w:rsidTr="009F5423">
        <w:tc>
          <w:tcPr>
            <w:tcW w:w="1384" w:type="dxa"/>
            <w:shd w:val="clear" w:color="auto" w:fill="auto"/>
          </w:tcPr>
          <w:p w:rsidR="0079043E" w:rsidRPr="00D8207B" w:rsidRDefault="0079043E" w:rsidP="009F5423">
            <w:pPr>
              <w:tabs>
                <w:tab w:val="left" w:pos="6915"/>
              </w:tabs>
              <w:spacing w:after="0"/>
              <w:rPr>
                <w:rFonts w:ascii="Arial" w:hAnsi="Arial" w:cs="Arial"/>
              </w:rPr>
            </w:pPr>
          </w:p>
        </w:tc>
        <w:tc>
          <w:tcPr>
            <w:tcW w:w="3544" w:type="dxa"/>
            <w:shd w:val="clear" w:color="auto" w:fill="auto"/>
          </w:tcPr>
          <w:p w:rsidR="0079043E" w:rsidRPr="00D8207B" w:rsidRDefault="0079043E" w:rsidP="009F5423">
            <w:pPr>
              <w:tabs>
                <w:tab w:val="left" w:pos="6915"/>
              </w:tabs>
              <w:spacing w:after="0"/>
              <w:rPr>
                <w:rFonts w:ascii="Arial" w:hAnsi="Arial" w:cs="Arial"/>
              </w:rPr>
            </w:pPr>
          </w:p>
        </w:tc>
        <w:tc>
          <w:tcPr>
            <w:tcW w:w="3594" w:type="dxa"/>
            <w:shd w:val="clear" w:color="auto" w:fill="auto"/>
          </w:tcPr>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p w:rsidR="0079043E" w:rsidRPr="00D8207B" w:rsidRDefault="0079043E" w:rsidP="009F5423">
            <w:pPr>
              <w:tabs>
                <w:tab w:val="left" w:pos="6915"/>
              </w:tabs>
              <w:spacing w:after="0"/>
              <w:rPr>
                <w:rFonts w:ascii="Arial" w:hAnsi="Arial" w:cs="Arial"/>
              </w:rPr>
            </w:pPr>
          </w:p>
        </w:tc>
      </w:tr>
    </w:tbl>
    <w:p w:rsidR="0079043E" w:rsidRPr="001015EE" w:rsidRDefault="0079043E" w:rsidP="0079043E">
      <w:pPr>
        <w:tabs>
          <w:tab w:val="left" w:pos="6915"/>
        </w:tabs>
        <w:spacing w:after="0"/>
        <w:rPr>
          <w:rFonts w:ascii="Arial" w:hAnsi="Arial" w:cs="Arial"/>
          <w:u w:val="single"/>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733245A7" wp14:editId="6AA70A9B">
                <wp:simplePos x="0" y="0"/>
                <wp:positionH relativeFrom="column">
                  <wp:posOffset>304800</wp:posOffset>
                </wp:positionH>
                <wp:positionV relativeFrom="paragraph">
                  <wp:posOffset>-241935</wp:posOffset>
                </wp:positionV>
                <wp:extent cx="5514975"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43E" w:rsidRDefault="0079043E" w:rsidP="0079043E">
                            <w:pPr>
                              <w:spacing w:after="0"/>
                              <w:ind w:right="-516"/>
                              <w:rPr>
                                <w:rFonts w:ascii="Arial Black" w:hAnsi="Arial Black"/>
                                <w:sz w:val="28"/>
                                <w:szCs w:val="28"/>
                              </w:rPr>
                            </w:pPr>
                            <w:bookmarkStart w:id="0" w:name="_GoBack"/>
                            <w:r>
                              <w:rPr>
                                <w:rFonts w:ascii="Arial Black" w:hAnsi="Arial Black"/>
                                <w:sz w:val="28"/>
                                <w:szCs w:val="28"/>
                              </w:rPr>
                              <w:t>Recording Form – Maintenance &amp; Repair Log</w:t>
                            </w:r>
                          </w:p>
                          <w:bookmarkEnd w:id="0"/>
                          <w:p w:rsidR="0079043E" w:rsidRPr="00AC3A51" w:rsidRDefault="0079043E" w:rsidP="0079043E">
                            <w:pPr>
                              <w:spacing w:after="0"/>
                              <w:ind w:right="-51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45A7" id="Text Box 3" o:spid="_x0000_s1030" type="#_x0000_t202" style="position:absolute;margin-left:24pt;margin-top:-19.05pt;width:434.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" stroked="f">
                <v:fill opacity="0"/>
                <v:textbox>
                  <w:txbxContent>
                    <w:p w:rsidR="0079043E" w:rsidRDefault="0079043E" w:rsidP="0079043E">
                      <w:pPr>
                        <w:spacing w:after="0"/>
                        <w:ind w:right="-516"/>
                        <w:rPr>
                          <w:rFonts w:ascii="Arial Black" w:hAnsi="Arial Black"/>
                          <w:sz w:val="28"/>
                          <w:szCs w:val="28"/>
                        </w:rPr>
                      </w:pPr>
                      <w:bookmarkStart w:id="1" w:name="_GoBack"/>
                      <w:r>
                        <w:rPr>
                          <w:rFonts w:ascii="Arial Black" w:hAnsi="Arial Black"/>
                          <w:sz w:val="28"/>
                          <w:szCs w:val="28"/>
                        </w:rPr>
                        <w:t>Recording Form – Maintenance &amp; Repair Log</w:t>
                      </w:r>
                    </w:p>
                    <w:bookmarkEnd w:id="1"/>
                    <w:p w:rsidR="0079043E" w:rsidRPr="00AC3A51" w:rsidRDefault="0079043E" w:rsidP="0079043E">
                      <w:pPr>
                        <w:spacing w:after="0"/>
                        <w:ind w:right="-516"/>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3360" behindDoc="1" locked="0" layoutInCell="1" allowOverlap="1" wp14:anchorId="3D83F22E" wp14:editId="09EE9692">
                <wp:simplePos x="0" y="0"/>
                <wp:positionH relativeFrom="margin">
                  <wp:align>center</wp:align>
                </wp:positionH>
                <wp:positionV relativeFrom="paragraph">
                  <wp:posOffset>-232410</wp:posOffset>
                </wp:positionV>
                <wp:extent cx="7656195" cy="685800"/>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6195" cy="685800"/>
                        </a:xfrm>
                        <a:prstGeom prst="rect">
                          <a:avLst/>
                        </a:prstGeom>
                        <a:solidFill>
                          <a:srgbClr val="C4E0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43E" w:rsidRPr="00704DDC" w:rsidRDefault="0079043E" w:rsidP="0079043E">
                            <w:pPr>
                              <w:spacing w:after="0"/>
                              <w:ind w:right="-51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F22E" id="Rectangle 2" o:spid="_x0000_s1031" style="position:absolute;margin-left:0;margin-top:-18.3pt;width:602.85pt;height:54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" fillcolor="#c4e0e2" stroked="f">
                <v:textbox>
                  <w:txbxContent>
                    <w:p w:rsidR="0079043E" w:rsidRPr="00704DDC" w:rsidRDefault="0079043E" w:rsidP="0079043E">
                      <w:pPr>
                        <w:spacing w:after="0"/>
                        <w:ind w:right="-516"/>
                      </w:pPr>
                    </w:p>
                  </w:txbxContent>
                </v:textbox>
                <w10:wrap anchorx="margin"/>
              </v:rect>
            </w:pict>
          </mc:Fallback>
        </mc:AlternateContent>
      </w:r>
      <w:r>
        <w:rPr>
          <w:rFonts w:ascii="Arial" w:hAnsi="Arial" w:cs="Arial"/>
          <w:u w:val="single"/>
        </w:rPr>
        <w:br w:type="page"/>
      </w:r>
      <w:r>
        <w:rPr>
          <w:rFonts w:ascii="Arial" w:hAnsi="Arial" w:cs="Arial"/>
          <w:u w:val="single"/>
        </w:rPr>
        <w:lastRenderedPageBreak/>
        <w:t xml:space="preserve"> </w:t>
      </w:r>
    </w:p>
    <w:p w:rsidR="006525A7" w:rsidRDefault="006525A7"/>
    <w:sectPr w:rsidR="00652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E3BB6"/>
    <w:multiLevelType w:val="hybridMultilevel"/>
    <w:tmpl w:val="CD7A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3E"/>
    <w:rsid w:val="006525A7"/>
    <w:rsid w:val="00790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503EA4EC-8467-4087-B372-6F91AC5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43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uk/small-sewage-ru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Flux</dc:creator>
  <cp:keywords/>
  <dc:description/>
  <cp:lastModifiedBy>Carol Flux</cp:lastModifiedBy>
  <cp:revision>1</cp:revision>
  <dcterms:created xsi:type="dcterms:W3CDTF">2016-06-07T15:56:00Z</dcterms:created>
  <dcterms:modified xsi:type="dcterms:W3CDTF">2016-06-07T16:02:00Z</dcterms:modified>
</cp:coreProperties>
</file>